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0F" w:rsidRPr="00845D0F" w:rsidRDefault="00845D0F" w:rsidP="00845D0F">
      <w:pPr>
        <w:pStyle w:val="1"/>
        <w:rPr>
          <w:rStyle w:val="a4"/>
          <w:b/>
          <w:bCs/>
        </w:rPr>
      </w:pPr>
      <w:proofErr w:type="spellStart"/>
      <w:r w:rsidRPr="00845D0F">
        <w:rPr>
          <w:rStyle w:val="a4"/>
          <w:b/>
          <w:bCs/>
        </w:rPr>
        <w:t>Изабелин</w:t>
      </w:r>
      <w:proofErr w:type="spellEnd"/>
      <w:r w:rsidRPr="00845D0F">
        <w:rPr>
          <w:rStyle w:val="a4"/>
          <w:b/>
          <w:bCs/>
        </w:rPr>
        <w:t xml:space="preserve"> в годы войны</w:t>
      </w:r>
    </w:p>
    <w:p w:rsidR="00845D0F" w:rsidRDefault="00845D0F" w:rsidP="00845D0F">
      <w:pPr>
        <w:pStyle w:val="a3"/>
        <w:jc w:val="center"/>
      </w:pPr>
      <w:r>
        <w:rPr>
          <w:rStyle w:val="a4"/>
        </w:rPr>
        <w:t>На братских могилах</w:t>
      </w:r>
    </w:p>
    <w:p w:rsidR="00845D0F" w:rsidRDefault="00845D0F" w:rsidP="00845D0F">
      <w:pPr>
        <w:pStyle w:val="a3"/>
        <w:jc w:val="both"/>
      </w:pPr>
      <w:r>
        <w:rPr>
          <w:sz w:val="21"/>
          <w:szCs w:val="21"/>
        </w:rPr>
        <w:t>По центральной дороге вглубь территории кладбища подходим к месту вечного упокоения 21</w:t>
      </w:r>
      <w:bookmarkStart w:id="0" w:name="_GoBack"/>
      <w:bookmarkEnd w:id="0"/>
      <w:r>
        <w:rPr>
          <w:sz w:val="21"/>
          <w:szCs w:val="21"/>
        </w:rPr>
        <w:t>2 солдат и офицеров, погибших в первые дни войны в 1941 году. На братской могиле (воинское захоронение 2527) еще в 1948 году был установлен обелиск из бетона высотой 3,5 метра, который и сегодня, как часовой, несет свою вахту, сообщая всем приходящим, чей покой он здесь охраняет. Все бойцы, похороненные в могиле, относятся к категории неизвестных. Но именно они в июне 41-го всеми силами пытались остановить рвущихся на восток фашистов, которые стремились в приграничных боях разгромить Красную Армию, и, согласно плану «Барбаросса», к концу октября — захватить всю европейскую часть СССР до Урала, поставив тем самым точку в войне.</w:t>
      </w:r>
    </w:p>
    <w:p w:rsidR="00845D0F" w:rsidRDefault="00845D0F" w:rsidP="00845D0F">
      <w:pPr>
        <w:pStyle w:val="a3"/>
        <w:jc w:val="center"/>
      </w:pPr>
      <w:r>
        <w:rPr>
          <w:noProof/>
          <w:sz w:val="21"/>
          <w:szCs w:val="21"/>
        </w:rPr>
        <w:drawing>
          <wp:inline distT="0" distB="0" distL="0" distR="0">
            <wp:extent cx="6814868" cy="4514850"/>
            <wp:effectExtent l="0" t="0" r="5080" b="0"/>
            <wp:docPr id="2" name="Рисунок 2" descr="https://content.schools.by/izabelin/library/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izabelin/library/1_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751" cy="452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0F" w:rsidRDefault="00845D0F" w:rsidP="00845D0F">
      <w:pPr>
        <w:pStyle w:val="a3"/>
        <w:jc w:val="both"/>
      </w:pPr>
      <w:r>
        <w:rPr>
          <w:sz w:val="21"/>
          <w:szCs w:val="21"/>
        </w:rPr>
        <w:t>Постоим и помолчим у обелиска, отдадим дань памяти павшим и поблагодарим солдат сорок первого года, которые ценой жизни выполнили свой долг до конца, до последней капли крови. Ведь именно они смогли выстоять, выдержать удар противника ужасающей силы и остановить его стремительное наступление, отстоять Москву и заложить фундамент для будущей, не побоимся этого слова, Великой Победы.</w:t>
      </w:r>
    </w:p>
    <w:p w:rsidR="00845D0F" w:rsidRDefault="00845D0F" w:rsidP="00845D0F">
      <w:pPr>
        <w:pStyle w:val="a3"/>
        <w:jc w:val="center"/>
      </w:pPr>
      <w:r>
        <w:rPr>
          <w:rStyle w:val="a4"/>
        </w:rPr>
        <w:t xml:space="preserve">В центральном сквере </w:t>
      </w:r>
      <w:proofErr w:type="spellStart"/>
      <w:r>
        <w:rPr>
          <w:rStyle w:val="a4"/>
        </w:rPr>
        <w:t>Изабелина</w:t>
      </w:r>
      <w:proofErr w:type="spellEnd"/>
    </w:p>
    <w:p w:rsidR="00845D0F" w:rsidRDefault="00845D0F" w:rsidP="00845D0F">
      <w:pPr>
        <w:pStyle w:val="a3"/>
        <w:jc w:val="both"/>
      </w:pPr>
      <w:r>
        <w:rPr>
          <w:sz w:val="21"/>
          <w:szCs w:val="21"/>
        </w:rPr>
        <w:t xml:space="preserve">Постояв у мемориальной доски и почтив память знаменитого земляка, свернем в сквер, в центре которого остановимся у памятника землякам и у братской могилы с учетным номером 2547. В этом памятном месте в братской могиле лежат воины 5-й и 169-й стрелковых дивизий, которые погибли при освобождении </w:t>
      </w:r>
      <w:proofErr w:type="spellStart"/>
      <w:r>
        <w:rPr>
          <w:sz w:val="21"/>
          <w:szCs w:val="21"/>
        </w:rPr>
        <w:t>Изабелина</w:t>
      </w:r>
      <w:proofErr w:type="spellEnd"/>
      <w:r>
        <w:rPr>
          <w:sz w:val="21"/>
          <w:szCs w:val="21"/>
        </w:rPr>
        <w:t xml:space="preserve"> и близлежащих населенных пунктов летом 1944 года. Всего здесь захоронено 253 человека, из них известных всего 28. Братская могила в виде цветника размером примерно 2,5х5 метров обнесена бетонным бордюром. У ее основания — небольшой обелиск из бетона высотой около метра с мемориальной доской, на которой нанесены фамилии известных нам павших бойцов и командиров.</w:t>
      </w:r>
    </w:p>
    <w:p w:rsidR="00845D0F" w:rsidRDefault="00845D0F" w:rsidP="00845D0F">
      <w:pPr>
        <w:pStyle w:val="a3"/>
        <w:jc w:val="both"/>
      </w:pPr>
      <w:r>
        <w:rPr>
          <w:sz w:val="21"/>
          <w:szCs w:val="21"/>
        </w:rPr>
        <w:t>За братской могилой расположен памятник землякам: на высоком постаменте скульптура воина с венком. Установлен он еще в 1965 году, на стеле — мемориальные доски с фамилиями погибших земляков. Всего их более 30.</w:t>
      </w:r>
    </w:p>
    <w:p w:rsidR="00845D0F" w:rsidRDefault="00845D0F" w:rsidP="00845D0F">
      <w:pPr>
        <w:pStyle w:val="a3"/>
        <w:jc w:val="center"/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5715000" cy="8629650"/>
            <wp:effectExtent l="0" t="0" r="0" b="0"/>
            <wp:docPr id="1" name="Рисунок 1" descr="https://content.schools.by/izabelin/library/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izabelin/library/1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ED" w:rsidRDefault="00845D0F" w:rsidP="00845D0F">
      <w:pPr>
        <w:pStyle w:val="a3"/>
        <w:jc w:val="both"/>
      </w:pPr>
      <w:r>
        <w:rPr>
          <w:sz w:val="21"/>
          <w:szCs w:val="21"/>
        </w:rPr>
        <w:t>Для сельчан это центральное священное место, место памяти и скорби по тем, кого забрала война и не позволила вернуться домой. И только шелест листвы да пение птиц прерывают тишину и покой, царящие над братской могилой со многими неизвестными, но оттого не забытыми нами воинами-освободителями.</w:t>
      </w:r>
    </w:p>
    <w:sectPr w:rsidR="00F801ED" w:rsidSect="00845D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0F"/>
    <w:rsid w:val="00845D0F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8C7D"/>
  <w15:chartTrackingRefBased/>
  <w15:docId w15:val="{14B65DA5-6D1A-4365-BA6B-D8383F32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D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5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2023-04-10T05:53:00Z</dcterms:created>
  <dcterms:modified xsi:type="dcterms:W3CDTF">2023-04-10T05:54:00Z</dcterms:modified>
</cp:coreProperties>
</file>